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WILL ALTERNATE VECTORS YIELD ADDITIONAL INFORMATION WHEN MEASURING INTRATHORACIC IMPEDANCE </w:t>
      </w:r>
    </w:p>
    <w:p w:rsidR="00B921ED" w:rsidRDefault="00BF4592" w:rsidP="00BF4592">
      <w:pPr>
        <w:widowControl w:val="0"/>
        <w:autoSpaceDE w:val="0"/>
        <w:autoSpaceDN w:val="0"/>
        <w:adjustRightInd w:val="0"/>
      </w:pPr>
      <w:r w:rsidRPr="00BF4592">
        <w:rPr>
          <w:b/>
          <w:bCs/>
          <w:u w:val="single"/>
        </w:rPr>
        <w:t>R. Small</w:t>
      </w:r>
      <w:r w:rsidRPr="00BF4592">
        <w:rPr>
          <w:b/>
          <w:bCs/>
          <w:u w:val="single"/>
          <w:vertAlign w:val="superscript"/>
        </w:rPr>
        <w:t>1</w:t>
      </w:r>
      <w:r w:rsidR="00B921ED">
        <w:t>, V</w:t>
      </w:r>
      <w:r>
        <w:t xml:space="preserve">. </w:t>
      </w:r>
      <w:r w:rsidR="00B921ED">
        <w:t>Sharma</w:t>
      </w:r>
      <w:r w:rsidRPr="00BF4592">
        <w:rPr>
          <w:vertAlign w:val="superscript"/>
        </w:rPr>
        <w:t>2</w:t>
      </w:r>
      <w:r w:rsidR="00B921ED">
        <w:t>, Z</w:t>
      </w:r>
      <w:r>
        <w:t xml:space="preserve">. </w:t>
      </w:r>
      <w:r w:rsidR="00B921ED">
        <w:t>Song</w:t>
      </w:r>
      <w:r w:rsidRPr="00BF4592">
        <w:rPr>
          <w:vertAlign w:val="superscript"/>
        </w:rPr>
        <w:t>2</w:t>
      </w:r>
      <w:r w:rsidR="00B921ED">
        <w:t>, D</w:t>
      </w:r>
      <w:r>
        <w:t xml:space="preserve">. </w:t>
      </w:r>
      <w:r w:rsidR="00B921ED">
        <w:t>Hettrick</w:t>
      </w:r>
      <w:r w:rsidRPr="00BF4592">
        <w:rPr>
          <w:vertAlign w:val="superscript"/>
        </w:rPr>
        <w:t>2</w:t>
      </w:r>
      <w:r w:rsidR="00B921ED">
        <w:t>, L</w:t>
      </w:r>
      <w:r>
        <w:t xml:space="preserve">. </w:t>
      </w:r>
      <w:r w:rsidR="00B921ED">
        <w:t>Rathman</w:t>
      </w:r>
      <w:r>
        <w:t>1</w:t>
      </w:r>
      <w:r w:rsidR="00B921ED">
        <w:t>, P</w:t>
      </w:r>
      <w:r>
        <w:t xml:space="preserve">. </w:t>
      </w:r>
      <w:r w:rsidR="00B921ED">
        <w:t>VanBuren</w:t>
      </w:r>
      <w:r w:rsidRPr="00BF4592">
        <w:rPr>
          <w:vertAlign w:val="superscript"/>
        </w:rPr>
        <w:t>3</w:t>
      </w:r>
    </w:p>
    <w:p w:rsidR="00B921ED" w:rsidRDefault="00BF4592" w:rsidP="008E68E8">
      <w:pPr>
        <w:widowControl w:val="0"/>
        <w:autoSpaceDE w:val="0"/>
        <w:autoSpaceDN w:val="0"/>
        <w:adjustRightInd w:val="0"/>
        <w:rPr>
          <w:color w:val="503820"/>
        </w:rPr>
      </w:pPr>
      <w:r w:rsidRPr="00BF4592">
        <w:rPr>
          <w:color w:val="000000"/>
          <w:vertAlign w:val="superscript"/>
        </w:rPr>
        <w:t>1</w:t>
      </w:r>
      <w:r w:rsidR="00B921ED">
        <w:rPr>
          <w:color w:val="000000"/>
        </w:rPr>
        <w:t xml:space="preserve">The Heart Group of </w:t>
      </w:r>
      <w:proofErr w:type="spellStart"/>
      <w:r w:rsidR="00B921ED">
        <w:rPr>
          <w:color w:val="000000"/>
        </w:rPr>
        <w:t>LGHealth</w:t>
      </w:r>
      <w:proofErr w:type="spellEnd"/>
      <w:r w:rsidR="00B921ED">
        <w:rPr>
          <w:color w:val="000000"/>
        </w:rPr>
        <w:t xml:space="preserve">, Lancaster, PA, </w:t>
      </w:r>
      <w:r w:rsidRPr="00BF4592">
        <w:rPr>
          <w:color w:val="000000"/>
          <w:vertAlign w:val="superscript"/>
        </w:rPr>
        <w:t>2</w:t>
      </w:r>
      <w:r w:rsidR="00B921ED">
        <w:rPr>
          <w:color w:val="000000"/>
        </w:rPr>
        <w:t xml:space="preserve">Medtronic, Minneapolis, MN, </w:t>
      </w:r>
      <w:r w:rsidRPr="00BF4592">
        <w:rPr>
          <w:color w:val="000000"/>
          <w:vertAlign w:val="superscript"/>
        </w:rPr>
        <w:t>3</w:t>
      </w:r>
      <w:r w:rsidR="00B921ED">
        <w:rPr>
          <w:color w:val="000000"/>
        </w:rPr>
        <w:t>University of Vermont, Burlington, VT, USA</w:t>
      </w:r>
    </w:p>
    <w:p w:rsidR="00B921ED" w:rsidRDefault="00B921ED">
      <w:pPr>
        <w:widowControl w:val="0"/>
        <w:autoSpaceDE w:val="0"/>
        <w:autoSpaceDN w:val="0"/>
        <w:adjustRightInd w:val="0"/>
      </w:pPr>
    </w:p>
    <w:p w:rsidR="00BF4592" w:rsidRDefault="00B921ED">
      <w:pPr>
        <w:widowControl w:val="0"/>
        <w:autoSpaceDE w:val="0"/>
        <w:autoSpaceDN w:val="0"/>
        <w:adjustRightInd w:val="0"/>
        <w:jc w:val="both"/>
      </w:pPr>
      <w:r>
        <w:t xml:space="preserve">Objective: Compare </w:t>
      </w:r>
      <w:proofErr w:type="spellStart"/>
      <w:r>
        <w:t>intrathoracic</w:t>
      </w:r>
      <w:proofErr w:type="spellEnd"/>
      <w:r>
        <w:t xml:space="preserve"> impedance using alternate vectors.</w:t>
      </w:r>
    </w:p>
    <w:p w:rsidR="008E68E8" w:rsidRDefault="00B921ED">
      <w:pPr>
        <w:widowControl w:val="0"/>
        <w:autoSpaceDE w:val="0"/>
        <w:autoSpaceDN w:val="0"/>
        <w:adjustRightInd w:val="0"/>
        <w:jc w:val="both"/>
      </w:pPr>
      <w:r>
        <w:t xml:space="preserve">Background: Some CRT-D devices (Medtronic Inc.) have the capability of measuring </w:t>
      </w:r>
      <w:proofErr w:type="spellStart"/>
      <w:r>
        <w:t>intrathoracic</w:t>
      </w:r>
      <w:proofErr w:type="spellEnd"/>
      <w:r>
        <w:t xml:space="preserve"> impedance. Serial negative deflections in impedance measurements sufficient to cause a fluid index (FI) crossing may be an indicator of congestion.  Current devices utilize a right ventricular (RV) coil to Can vector. Whether alternate impedance vectors would enhance this diagnostic capability has not been studied. This study examined the correlation between RV coil to Can and left ventricul</w:t>
      </w:r>
      <w:bookmarkStart w:id="0" w:name="_GoBack"/>
      <w:bookmarkEnd w:id="0"/>
      <w:r>
        <w:t xml:space="preserve">ar lead (LV) tip to Can vectors to determine if the diagnostic performance of the </w:t>
      </w:r>
      <w:proofErr w:type="spellStart"/>
      <w:r>
        <w:t>OptiVol</w:t>
      </w:r>
      <w:proofErr w:type="spellEnd"/>
      <w:r>
        <w:t xml:space="preserve"> (Medtronic, Inc.) algorithm might be enhanced utilizing an alternate vector.</w:t>
      </w:r>
    </w:p>
    <w:p w:rsidR="00BF4592" w:rsidRDefault="00B921ED">
      <w:pPr>
        <w:widowControl w:val="0"/>
        <w:autoSpaceDE w:val="0"/>
        <w:autoSpaceDN w:val="0"/>
        <w:adjustRightInd w:val="0"/>
        <w:jc w:val="both"/>
      </w:pPr>
      <w:r>
        <w:t xml:space="preserve">Methods: Seventy-one CRT-D patients (age: 69.7±9.9 years, 30% women) previously implanted with an </w:t>
      </w:r>
      <w:proofErr w:type="spellStart"/>
      <w:r>
        <w:t>OptiVol</w:t>
      </w:r>
      <w:proofErr w:type="spellEnd"/>
      <w:r>
        <w:t xml:space="preserve"> enhanced device received a software download allowing simultaneous impedance measurements across RV coil to Can and LV tip to Can vectors. Measurements were made every 20 min from 12 noon to 5 PM and every two hours outside this duration.</w:t>
      </w:r>
    </w:p>
    <w:p w:rsidR="00BF4592" w:rsidRDefault="00B921ED" w:rsidP="004C092D">
      <w:pPr>
        <w:widowControl w:val="0"/>
        <w:autoSpaceDE w:val="0"/>
        <w:autoSpaceDN w:val="0"/>
        <w:adjustRightInd w:val="0"/>
        <w:jc w:val="both"/>
      </w:pPr>
      <w:r>
        <w:t xml:space="preserve">Results: Approximately 293 patient-months of data were available for analysis. The mean impedance of LV tip to Can vector </w:t>
      </w:r>
      <w:r w:rsidRPr="004C092D">
        <w:t xml:space="preserve">(45.74±7.75 </w:t>
      </w:r>
      <w:r w:rsidR="004C092D" w:rsidRPr="004C092D">
        <w:t>Ω</w:t>
      </w:r>
      <w:r w:rsidRPr="004C092D">
        <w:t>)</w:t>
      </w:r>
      <w:r>
        <w:t xml:space="preserve"> was lower than that of RV coil to Can vector (</w:t>
      </w:r>
      <w:r w:rsidRPr="004C092D">
        <w:t xml:space="preserve">71.31+/-8.82 </w:t>
      </w:r>
      <w:r w:rsidR="004C092D" w:rsidRPr="004C092D">
        <w:t>Ω</w:t>
      </w:r>
      <w:proofErr w:type="gramStart"/>
      <w:r w:rsidR="004C092D" w:rsidRPr="004C092D">
        <w:t>)</w:t>
      </w:r>
      <w:r w:rsidRPr="004C092D">
        <w:t>(</w:t>
      </w:r>
      <w:proofErr w:type="gramEnd"/>
      <w:r>
        <w:t xml:space="preserve">p&lt;0.05). The two vectors were highly correlated (r=0.88±0.05, range: 0.73-0.98). </w:t>
      </w:r>
    </w:p>
    <w:p w:rsidR="00B921ED" w:rsidRDefault="00B921ED">
      <w:pPr>
        <w:widowControl w:val="0"/>
        <w:autoSpaceDE w:val="0"/>
        <w:autoSpaceDN w:val="0"/>
        <w:adjustRightInd w:val="0"/>
        <w:jc w:val="both"/>
      </w:pPr>
      <w:r>
        <w:t xml:space="preserve">Conclusion: The RV coil to Can and LV tip to </w:t>
      </w:r>
      <w:proofErr w:type="gramStart"/>
      <w:r>
        <w:t>Can</w:t>
      </w:r>
      <w:proofErr w:type="gramEnd"/>
      <w:r>
        <w:t xml:space="preserve"> impedance vectors are highly correlated. Thus, a multi-vector impedance system incorporating an LV vector is unlikely to yield better performance than a single RV coil to Can vector.</w:t>
      </w:r>
    </w:p>
    <w:p w:rsidR="00B921ED" w:rsidRDefault="00B921ED">
      <w:pPr>
        <w:widowControl w:val="0"/>
        <w:autoSpaceDE w:val="0"/>
        <w:autoSpaceDN w:val="0"/>
        <w:adjustRightInd w:val="0"/>
      </w:pPr>
    </w:p>
    <w:sectPr w:rsidR="00B921ED" w:rsidSect="00BF4592">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01B" w:rsidRDefault="009C701B" w:rsidP="008E68E8">
      <w:r>
        <w:separator/>
      </w:r>
    </w:p>
  </w:endnote>
  <w:endnote w:type="continuationSeparator" w:id="0">
    <w:p w:rsidR="009C701B" w:rsidRDefault="009C701B" w:rsidP="008E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01B" w:rsidRDefault="009C701B" w:rsidP="008E68E8">
      <w:r>
        <w:separator/>
      </w:r>
    </w:p>
  </w:footnote>
  <w:footnote w:type="continuationSeparator" w:id="0">
    <w:p w:rsidR="009C701B" w:rsidRDefault="009C701B" w:rsidP="008E6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1B" w:rsidRDefault="009C701B" w:rsidP="008E68E8">
    <w:pPr>
      <w:pStyle w:val="Header"/>
    </w:pPr>
    <w:r>
      <w:t>1266, oral or poster, cat: 48</w:t>
    </w:r>
  </w:p>
  <w:p w:rsidR="009C701B" w:rsidRDefault="009C70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361643"/>
    <w:rsid w:val="00447B2F"/>
    <w:rsid w:val="004C092D"/>
    <w:rsid w:val="008E68E8"/>
    <w:rsid w:val="009C701B"/>
    <w:rsid w:val="00B921ED"/>
    <w:rsid w:val="00BF4592"/>
    <w:rsid w:val="00C53ED4"/>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8E8"/>
    <w:pPr>
      <w:tabs>
        <w:tab w:val="center" w:pos="4320"/>
        <w:tab w:val="right" w:pos="8640"/>
      </w:tabs>
    </w:pPr>
  </w:style>
  <w:style w:type="character" w:customStyle="1" w:styleId="HeaderChar">
    <w:name w:val="Header Char"/>
    <w:basedOn w:val="DefaultParagraphFont"/>
    <w:link w:val="Header"/>
    <w:uiPriority w:val="99"/>
    <w:rsid w:val="008E68E8"/>
    <w:rPr>
      <w:sz w:val="24"/>
      <w:szCs w:val="24"/>
    </w:rPr>
  </w:style>
  <w:style w:type="paragraph" w:styleId="Footer">
    <w:name w:val="footer"/>
    <w:basedOn w:val="Normal"/>
    <w:link w:val="FooterChar"/>
    <w:uiPriority w:val="99"/>
    <w:unhideWhenUsed/>
    <w:rsid w:val="008E68E8"/>
    <w:pPr>
      <w:tabs>
        <w:tab w:val="center" w:pos="4320"/>
        <w:tab w:val="right" w:pos="8640"/>
      </w:tabs>
    </w:pPr>
  </w:style>
  <w:style w:type="character" w:customStyle="1" w:styleId="FooterChar">
    <w:name w:val="Footer Char"/>
    <w:basedOn w:val="DefaultParagraphFont"/>
    <w:link w:val="Footer"/>
    <w:uiPriority w:val="99"/>
    <w:rsid w:val="008E68E8"/>
    <w:rPr>
      <w:sz w:val="24"/>
      <w:szCs w:val="24"/>
    </w:rPr>
  </w:style>
  <w:style w:type="paragraph" w:styleId="BalloonText">
    <w:name w:val="Balloon Text"/>
    <w:basedOn w:val="Normal"/>
    <w:link w:val="BalloonTextChar"/>
    <w:uiPriority w:val="99"/>
    <w:semiHidden/>
    <w:unhideWhenUsed/>
    <w:rsid w:val="008E68E8"/>
    <w:rPr>
      <w:rFonts w:ascii="Tahoma" w:hAnsi="Tahoma" w:cs="Tahoma"/>
      <w:sz w:val="16"/>
      <w:szCs w:val="16"/>
    </w:rPr>
  </w:style>
  <w:style w:type="character" w:customStyle="1" w:styleId="BalloonTextChar">
    <w:name w:val="Balloon Text Char"/>
    <w:basedOn w:val="DefaultParagraphFont"/>
    <w:link w:val="BalloonText"/>
    <w:uiPriority w:val="99"/>
    <w:semiHidden/>
    <w:rsid w:val="008E68E8"/>
    <w:rPr>
      <w:rFonts w:ascii="Tahoma" w:hAnsi="Tahoma" w:cs="Tahoma"/>
      <w:sz w:val="16"/>
      <w:szCs w:val="16"/>
    </w:rPr>
  </w:style>
  <w:style w:type="character" w:styleId="CommentReference">
    <w:name w:val="annotation reference"/>
    <w:basedOn w:val="DefaultParagraphFont"/>
    <w:uiPriority w:val="99"/>
    <w:semiHidden/>
    <w:unhideWhenUsed/>
    <w:rsid w:val="009C701B"/>
    <w:rPr>
      <w:sz w:val="18"/>
      <w:szCs w:val="18"/>
    </w:rPr>
  </w:style>
  <w:style w:type="paragraph" w:styleId="CommentText">
    <w:name w:val="annotation text"/>
    <w:basedOn w:val="Normal"/>
    <w:link w:val="CommentTextChar"/>
    <w:uiPriority w:val="99"/>
    <w:semiHidden/>
    <w:unhideWhenUsed/>
    <w:rsid w:val="009C701B"/>
  </w:style>
  <w:style w:type="character" w:customStyle="1" w:styleId="CommentTextChar">
    <w:name w:val="Comment Text Char"/>
    <w:basedOn w:val="DefaultParagraphFont"/>
    <w:link w:val="CommentText"/>
    <w:uiPriority w:val="99"/>
    <w:semiHidden/>
    <w:rsid w:val="009C701B"/>
    <w:rPr>
      <w:sz w:val="24"/>
      <w:szCs w:val="24"/>
    </w:rPr>
  </w:style>
  <w:style w:type="paragraph" w:styleId="CommentSubject">
    <w:name w:val="annotation subject"/>
    <w:basedOn w:val="CommentText"/>
    <w:next w:val="CommentText"/>
    <w:link w:val="CommentSubjectChar"/>
    <w:uiPriority w:val="99"/>
    <w:semiHidden/>
    <w:unhideWhenUsed/>
    <w:rsid w:val="009C701B"/>
    <w:rPr>
      <w:b/>
      <w:bCs/>
      <w:sz w:val="20"/>
      <w:szCs w:val="20"/>
    </w:rPr>
  </w:style>
  <w:style w:type="character" w:customStyle="1" w:styleId="CommentSubjectChar">
    <w:name w:val="Comment Subject Char"/>
    <w:basedOn w:val="CommentTextChar"/>
    <w:link w:val="CommentSubject"/>
    <w:uiPriority w:val="99"/>
    <w:semiHidden/>
    <w:rsid w:val="009C70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8E8"/>
    <w:pPr>
      <w:tabs>
        <w:tab w:val="center" w:pos="4320"/>
        <w:tab w:val="right" w:pos="8640"/>
      </w:tabs>
    </w:pPr>
  </w:style>
  <w:style w:type="character" w:customStyle="1" w:styleId="HeaderChar">
    <w:name w:val="Header Char"/>
    <w:basedOn w:val="DefaultParagraphFont"/>
    <w:link w:val="Header"/>
    <w:uiPriority w:val="99"/>
    <w:rsid w:val="008E68E8"/>
    <w:rPr>
      <w:sz w:val="24"/>
      <w:szCs w:val="24"/>
    </w:rPr>
  </w:style>
  <w:style w:type="paragraph" w:styleId="Footer">
    <w:name w:val="footer"/>
    <w:basedOn w:val="Normal"/>
    <w:link w:val="FooterChar"/>
    <w:uiPriority w:val="99"/>
    <w:unhideWhenUsed/>
    <w:rsid w:val="008E68E8"/>
    <w:pPr>
      <w:tabs>
        <w:tab w:val="center" w:pos="4320"/>
        <w:tab w:val="right" w:pos="8640"/>
      </w:tabs>
    </w:pPr>
  </w:style>
  <w:style w:type="character" w:customStyle="1" w:styleId="FooterChar">
    <w:name w:val="Footer Char"/>
    <w:basedOn w:val="DefaultParagraphFont"/>
    <w:link w:val="Footer"/>
    <w:uiPriority w:val="99"/>
    <w:rsid w:val="008E68E8"/>
    <w:rPr>
      <w:sz w:val="24"/>
      <w:szCs w:val="24"/>
    </w:rPr>
  </w:style>
  <w:style w:type="paragraph" w:styleId="BalloonText">
    <w:name w:val="Balloon Text"/>
    <w:basedOn w:val="Normal"/>
    <w:link w:val="BalloonTextChar"/>
    <w:uiPriority w:val="99"/>
    <w:semiHidden/>
    <w:unhideWhenUsed/>
    <w:rsid w:val="008E68E8"/>
    <w:rPr>
      <w:rFonts w:ascii="Tahoma" w:hAnsi="Tahoma" w:cs="Tahoma"/>
      <w:sz w:val="16"/>
      <w:szCs w:val="16"/>
    </w:rPr>
  </w:style>
  <w:style w:type="character" w:customStyle="1" w:styleId="BalloonTextChar">
    <w:name w:val="Balloon Text Char"/>
    <w:basedOn w:val="DefaultParagraphFont"/>
    <w:link w:val="BalloonText"/>
    <w:uiPriority w:val="99"/>
    <w:semiHidden/>
    <w:rsid w:val="008E68E8"/>
    <w:rPr>
      <w:rFonts w:ascii="Tahoma" w:hAnsi="Tahoma" w:cs="Tahoma"/>
      <w:sz w:val="16"/>
      <w:szCs w:val="16"/>
    </w:rPr>
  </w:style>
  <w:style w:type="character" w:styleId="CommentReference">
    <w:name w:val="annotation reference"/>
    <w:basedOn w:val="DefaultParagraphFont"/>
    <w:uiPriority w:val="99"/>
    <w:semiHidden/>
    <w:unhideWhenUsed/>
    <w:rsid w:val="009C701B"/>
    <w:rPr>
      <w:sz w:val="18"/>
      <w:szCs w:val="18"/>
    </w:rPr>
  </w:style>
  <w:style w:type="paragraph" w:styleId="CommentText">
    <w:name w:val="annotation text"/>
    <w:basedOn w:val="Normal"/>
    <w:link w:val="CommentTextChar"/>
    <w:uiPriority w:val="99"/>
    <w:semiHidden/>
    <w:unhideWhenUsed/>
    <w:rsid w:val="009C701B"/>
  </w:style>
  <w:style w:type="character" w:customStyle="1" w:styleId="CommentTextChar">
    <w:name w:val="Comment Text Char"/>
    <w:basedOn w:val="DefaultParagraphFont"/>
    <w:link w:val="CommentText"/>
    <w:uiPriority w:val="99"/>
    <w:semiHidden/>
    <w:rsid w:val="009C701B"/>
    <w:rPr>
      <w:sz w:val="24"/>
      <w:szCs w:val="24"/>
    </w:rPr>
  </w:style>
  <w:style w:type="paragraph" w:styleId="CommentSubject">
    <w:name w:val="annotation subject"/>
    <w:basedOn w:val="CommentText"/>
    <w:next w:val="CommentText"/>
    <w:link w:val="CommentSubjectChar"/>
    <w:uiPriority w:val="99"/>
    <w:semiHidden/>
    <w:unhideWhenUsed/>
    <w:rsid w:val="009C701B"/>
    <w:rPr>
      <w:b/>
      <w:bCs/>
      <w:sz w:val="20"/>
      <w:szCs w:val="20"/>
    </w:rPr>
  </w:style>
  <w:style w:type="character" w:customStyle="1" w:styleId="CommentSubjectChar">
    <w:name w:val="Comment Subject Char"/>
    <w:basedOn w:val="CommentTextChar"/>
    <w:link w:val="CommentSubject"/>
    <w:uiPriority w:val="99"/>
    <w:semiHidden/>
    <w:rsid w:val="009C70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8604DBBA</Template>
  <TotalTime>1</TotalTime>
  <Pages>1</Pages>
  <Words>278</Words>
  <Characters>1589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2</cp:revision>
  <dcterms:created xsi:type="dcterms:W3CDTF">2012-03-26T13:27:00Z</dcterms:created>
  <dcterms:modified xsi:type="dcterms:W3CDTF">2012-03-26T13:27:00Z</dcterms:modified>
</cp:coreProperties>
</file>